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537E22" w:rsidRDefault="002A25D0"/>
    <w:p w:rsidR="00CA52FF" w:rsidRPr="00537E22" w:rsidRDefault="00CA52FF" w:rsidP="00CA52FF"/>
    <w:p w:rsidR="00CA52FF" w:rsidRPr="00537E22" w:rsidRDefault="00CA52FF" w:rsidP="00CA52FF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537E22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CA52FF" w:rsidRPr="00537E22" w:rsidRDefault="00CA52FF" w:rsidP="00CA52FF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CA52FF" w:rsidRPr="00537E22" w:rsidRDefault="00CA52FF" w:rsidP="00CA52FF">
      <w:r w:rsidRPr="00537E22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CA52FF" w:rsidRPr="00537E22" w:rsidTr="005537AD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CA52FF" w:rsidRPr="00537E22" w:rsidRDefault="00CA52FF" w:rsidP="00CA52FF">
            <w:pPr>
              <w:numPr>
                <w:ilvl w:val="0"/>
                <w:numId w:val="39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537E22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CA52FF" w:rsidRPr="00537E22" w:rsidRDefault="00CA52FF" w:rsidP="005537AD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537E22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CA52FF" w:rsidRPr="00537E22" w:rsidRDefault="00CA52FF" w:rsidP="005537AD">
            <w:pPr>
              <w:ind w:left="25"/>
              <w:rPr>
                <w:rFonts w:ascii="Calibri" w:hAnsi="Calibri" w:cs="Calibri"/>
                <w:b/>
              </w:rPr>
            </w:pPr>
            <w:r w:rsidRPr="00537E22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CA52FF" w:rsidRPr="00537E22" w:rsidRDefault="00CA52FF" w:rsidP="005537AD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CA52FF" w:rsidRPr="00537E22" w:rsidTr="005537AD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CA52FF" w:rsidRPr="00537E22" w:rsidRDefault="00CA52FF" w:rsidP="005537A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537E22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CA52FF" w:rsidRPr="00537E22" w:rsidRDefault="00CA52FF" w:rsidP="005537A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537E2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CA52FF" w:rsidRPr="00537E22" w:rsidRDefault="00CA52FF" w:rsidP="005537AD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537E2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CA52FF" w:rsidRPr="00537E22" w:rsidRDefault="00CA52FF" w:rsidP="005537AD">
            <w:pPr>
              <w:rPr>
                <w:rFonts w:eastAsia="Times New Roman"/>
              </w:rPr>
            </w:pPr>
            <w:r w:rsidRPr="00537E22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537E22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CA52FF" w:rsidRPr="00537E22" w:rsidRDefault="00100D0D" w:rsidP="005537AD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537E22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2FF" w:rsidRPr="00537E22" w:rsidRDefault="00CA52FF" w:rsidP="005537A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7E2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CA52FF" w:rsidRPr="00537E22" w:rsidRDefault="00CA52FF" w:rsidP="005537A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7E22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CA52FF" w:rsidRPr="00537E22" w:rsidRDefault="00CA52FF" w:rsidP="005537A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7E22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CA52FF" w:rsidRPr="00537E22" w:rsidRDefault="00100D0D" w:rsidP="005537A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7E22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2FF" w:rsidRPr="00537E22" w:rsidRDefault="00CA52FF" w:rsidP="005537AD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A52FF" w:rsidRPr="00537E22" w:rsidRDefault="00CA52FF" w:rsidP="005537A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CA52FF" w:rsidRPr="00537E22" w:rsidRDefault="00CA52FF" w:rsidP="005537AD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537E22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537E22">
        <w:rPr>
          <w:rFonts w:ascii="Calibri" w:hAnsi="Calibri" w:cs="Calibri"/>
          <w:b/>
          <w:bCs/>
        </w:rPr>
        <w:t>II</w:t>
      </w:r>
      <w:r w:rsidR="00D36204" w:rsidRPr="00537E22">
        <w:rPr>
          <w:rFonts w:ascii="Calibri" w:hAnsi="Calibri" w:cs="Calibri"/>
          <w:b/>
          <w:bCs/>
        </w:rPr>
        <w:t>I</w:t>
      </w:r>
      <w:r w:rsidR="00AB1F1A" w:rsidRPr="00537E22">
        <w:rPr>
          <w:rFonts w:ascii="Calibri" w:hAnsi="Calibri" w:cs="Calibri"/>
          <w:b/>
          <w:bCs/>
        </w:rPr>
        <w:t>.</w:t>
      </w:r>
      <w:r w:rsidR="00C357B5" w:rsidRPr="00537E22">
        <w:rPr>
          <w:rFonts w:ascii="Calibri" w:hAnsi="Calibri" w:cs="Calibri"/>
          <w:b/>
          <w:bCs/>
        </w:rPr>
        <w:t xml:space="preserve"> Rozpoznanie</w:t>
      </w:r>
      <w:r w:rsidR="00AB1F1A" w:rsidRPr="00537E22">
        <w:rPr>
          <w:rFonts w:ascii="Calibri" w:hAnsi="Calibri" w:cs="Calibri"/>
          <w:b/>
          <w:bCs/>
        </w:rPr>
        <w:t xml:space="preserve"> </w:t>
      </w:r>
    </w:p>
    <w:p w:rsidR="00D17720" w:rsidRPr="00537E22" w:rsidRDefault="00D17720" w:rsidP="00604908">
      <w:pPr>
        <w:spacing w:before="120" w:after="120"/>
        <w:jc w:val="both"/>
        <w:rPr>
          <w:rFonts w:ascii="Calibri" w:hAnsi="Calibri" w:cs="Calibri"/>
          <w:bCs/>
        </w:rPr>
      </w:pPr>
      <w:r w:rsidRPr="00537E22">
        <w:rPr>
          <w:rFonts w:ascii="Calibri" w:hAnsi="Calibri" w:cs="Calibri"/>
          <w:bCs/>
        </w:rPr>
        <w:t>Ostra duszność</w:t>
      </w:r>
    </w:p>
    <w:p w:rsidR="007F3924" w:rsidRPr="00537E22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537E22">
        <w:rPr>
          <w:rFonts w:ascii="Calibri" w:hAnsi="Calibri" w:cs="Calibri"/>
          <w:b/>
          <w:bCs/>
        </w:rPr>
        <w:t xml:space="preserve">IV. </w:t>
      </w:r>
      <w:r w:rsidR="00367244" w:rsidRPr="00537E22">
        <w:rPr>
          <w:rFonts w:ascii="Calibri" w:hAnsi="Calibri" w:cs="Calibri"/>
          <w:b/>
          <w:bCs/>
        </w:rPr>
        <w:t xml:space="preserve">Nazwa </w:t>
      </w:r>
      <w:r w:rsidR="00AE3429" w:rsidRPr="00537E22">
        <w:rPr>
          <w:rFonts w:ascii="Calibri" w:hAnsi="Calibri" w:cs="Calibri"/>
          <w:b/>
          <w:bCs/>
        </w:rPr>
        <w:t>proponowanego leczenia</w:t>
      </w:r>
      <w:r w:rsidRPr="00537E22">
        <w:rPr>
          <w:rFonts w:ascii="Calibri" w:hAnsi="Calibri" w:cs="Calibri"/>
          <w:b/>
          <w:bCs/>
        </w:rPr>
        <w:t xml:space="preserve"> lub metody diagnostycznej</w:t>
      </w:r>
    </w:p>
    <w:p w:rsidR="008D2429" w:rsidRPr="00537E22" w:rsidRDefault="008D2429" w:rsidP="008D2429">
      <w:pPr>
        <w:jc w:val="both"/>
        <w:rPr>
          <w:rFonts w:ascii="Calibri" w:hAnsi="Calibri"/>
        </w:rPr>
      </w:pPr>
      <w:r w:rsidRPr="00537E22">
        <w:rPr>
          <w:rFonts w:ascii="Calibri" w:hAnsi="Calibri"/>
        </w:rPr>
        <w:t>TRACHEOTOMIA</w:t>
      </w:r>
    </w:p>
    <w:p w:rsidR="005D36DC" w:rsidRPr="00537E22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537E22">
        <w:rPr>
          <w:rFonts w:ascii="Calibri" w:hAnsi="Calibri" w:cs="Calibri"/>
          <w:b/>
          <w:bCs/>
        </w:rPr>
        <w:t>V</w:t>
      </w:r>
      <w:r w:rsidR="00D36204" w:rsidRPr="00537E22">
        <w:rPr>
          <w:rFonts w:ascii="Calibri" w:hAnsi="Calibri" w:cs="Calibri"/>
          <w:b/>
          <w:bCs/>
        </w:rPr>
        <w:t>.</w:t>
      </w:r>
      <w:r w:rsidR="007F3924" w:rsidRPr="00537E22">
        <w:rPr>
          <w:rFonts w:ascii="Calibri" w:hAnsi="Calibri" w:cs="Calibri"/>
          <w:b/>
          <w:bCs/>
        </w:rPr>
        <w:t xml:space="preserve"> </w:t>
      </w:r>
      <w:r w:rsidR="00144F72" w:rsidRPr="00537E22">
        <w:rPr>
          <w:rFonts w:ascii="Calibri" w:hAnsi="Calibri" w:cs="Calibri"/>
          <w:b/>
          <w:bCs/>
        </w:rPr>
        <w:t xml:space="preserve">Opis </w:t>
      </w:r>
      <w:r w:rsidR="00422559" w:rsidRPr="00537E22">
        <w:rPr>
          <w:rFonts w:ascii="Calibri" w:hAnsi="Calibri" w:cs="Calibri"/>
          <w:b/>
          <w:bCs/>
        </w:rPr>
        <w:t>proponowan</w:t>
      </w:r>
      <w:r w:rsidR="00E7044D" w:rsidRPr="00537E22">
        <w:rPr>
          <w:rFonts w:ascii="Calibri" w:hAnsi="Calibri" w:cs="Calibri"/>
          <w:b/>
          <w:bCs/>
        </w:rPr>
        <w:t>e</w:t>
      </w:r>
      <w:r w:rsidR="00AE3429" w:rsidRPr="00537E22">
        <w:rPr>
          <w:rFonts w:ascii="Calibri" w:hAnsi="Calibri" w:cs="Calibri"/>
          <w:b/>
          <w:bCs/>
        </w:rPr>
        <w:t>go leczenia</w:t>
      </w:r>
      <w:r w:rsidR="00137F81" w:rsidRPr="00537E22">
        <w:rPr>
          <w:rFonts w:ascii="Calibri" w:hAnsi="Calibri" w:cs="Calibri"/>
          <w:b/>
          <w:bCs/>
        </w:rPr>
        <w:t xml:space="preserve"> </w:t>
      </w:r>
      <w:r w:rsidR="00C357B5" w:rsidRPr="00537E22">
        <w:rPr>
          <w:rFonts w:ascii="Calibri" w:hAnsi="Calibri" w:cs="Calibri"/>
          <w:b/>
          <w:bCs/>
        </w:rPr>
        <w:t>lub metody diagnostycznej</w:t>
      </w:r>
    </w:p>
    <w:p w:rsidR="008D2429" w:rsidRPr="00537E22" w:rsidRDefault="008D2429" w:rsidP="008D2429">
      <w:pPr>
        <w:jc w:val="both"/>
        <w:rPr>
          <w:rFonts w:ascii="Calibri" w:hAnsi="Calibri"/>
        </w:rPr>
      </w:pPr>
      <w:r w:rsidRPr="00537E22">
        <w:rPr>
          <w:rFonts w:ascii="Calibri" w:hAnsi="Calibri"/>
        </w:rPr>
        <w:t>Celem zabiegu jest zabezpieczenie swobodnego oddychania</w:t>
      </w:r>
      <w:r w:rsidR="007D4C81" w:rsidRPr="00537E22">
        <w:rPr>
          <w:rFonts w:ascii="Calibri" w:hAnsi="Calibri"/>
        </w:rPr>
        <w:t>,</w:t>
      </w:r>
      <w:r w:rsidRPr="00537E22">
        <w:rPr>
          <w:rFonts w:ascii="Calibri" w:hAnsi="Calibri"/>
        </w:rPr>
        <w:t xml:space="preserve"> gdy istnieje przeszkoda powyżej, w krtani lub w gardle dolnym. Polega na wykonaniu otworu w środkowej dolnej części szyi bezpośrednio do tchawicy i założeniu rurki </w:t>
      </w:r>
      <w:r w:rsidR="002B2FF3" w:rsidRPr="00537E22">
        <w:rPr>
          <w:rFonts w:ascii="Calibri" w:hAnsi="Calibri"/>
        </w:rPr>
        <w:t>tracheotomijnej</w:t>
      </w:r>
      <w:r w:rsidRPr="00537E22">
        <w:rPr>
          <w:rFonts w:ascii="Calibri" w:hAnsi="Calibri"/>
        </w:rPr>
        <w:t>. Powietrze do płuc dostaje się przez tracheotomię, która może mieć charakter stały lub czasowy (po wyeliminowaniu przeszkody można rurkę wyjąć a otwór w szyi zaszyć). Przy silnej duszności jest zabiegiem ratującym życie, wykonywanym w trybie pilnym.</w:t>
      </w:r>
      <w:r w:rsidR="007D4C81" w:rsidRPr="00537E22">
        <w:rPr>
          <w:rFonts w:ascii="Calibri" w:hAnsi="Calibri"/>
        </w:rPr>
        <w:t xml:space="preserve"> Najgorszym powikłaniem jest tak długie odraczanie decyzji o jej wykonaniu, że nawet doświadczony chirurg nie zdąży jej w </w:t>
      </w:r>
      <w:r w:rsidR="007D4C81" w:rsidRPr="00537E22">
        <w:rPr>
          <w:rFonts w:ascii="Calibri" w:hAnsi="Calibri"/>
        </w:rPr>
        <w:lastRenderedPageBreak/>
        <w:t>bezpiecznym czasie wykonać. Dochodzi wówczas do trwałego niedotlenienia mózgu.</w:t>
      </w:r>
    </w:p>
    <w:p w:rsidR="007D4C81" w:rsidRPr="00537E22" w:rsidRDefault="007D4C81" w:rsidP="008D2429">
      <w:pPr>
        <w:jc w:val="both"/>
        <w:rPr>
          <w:rFonts w:ascii="Calibri" w:hAnsi="Calibri"/>
        </w:rPr>
      </w:pPr>
      <w:r w:rsidRPr="00537E22">
        <w:rPr>
          <w:rFonts w:ascii="Calibri" w:hAnsi="Calibri"/>
        </w:rPr>
        <w:t>U chorych poddanych długiej intubacji jest zabiegiem planowym, zabezpieczającym drogi oddechowe przed uszkodzeniem.</w:t>
      </w:r>
      <w:r w:rsidR="006118FF" w:rsidRPr="00537E22">
        <w:rPr>
          <w:rFonts w:ascii="Calibri" w:hAnsi="Calibri"/>
        </w:rPr>
        <w:t xml:space="preserve"> </w:t>
      </w:r>
    </w:p>
    <w:p w:rsidR="00CA52FF" w:rsidRPr="00537E22" w:rsidRDefault="00CA52FF" w:rsidP="00CA52FF">
      <w:pPr>
        <w:jc w:val="both"/>
        <w:rPr>
          <w:rFonts w:ascii="Calibri" w:hAnsi="Calibri"/>
          <w:shd w:val="clear" w:color="auto" w:fill="FFFFFF"/>
        </w:rPr>
      </w:pPr>
      <w:r w:rsidRPr="00537E22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537E22">
        <w:rPr>
          <w:rFonts w:ascii="Calibri" w:hAnsi="Calibri"/>
          <w:bCs/>
          <w:shd w:val="clear" w:color="auto" w:fill="FFFFFF"/>
        </w:rPr>
        <w:t>dostępną </w:t>
      </w:r>
      <w:r w:rsidRPr="00537E22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537E22">
        <w:rPr>
          <w:rFonts w:ascii="Calibri" w:hAnsi="Calibri"/>
          <w:bCs/>
          <w:shd w:val="clear" w:color="auto" w:fill="FFFFFF"/>
        </w:rPr>
        <w:t>konkretnych </w:t>
      </w:r>
      <w:r w:rsidRPr="00537E22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537E22">
        <w:rPr>
          <w:rFonts w:ascii="Calibri" w:hAnsi="Calibri"/>
          <w:bCs/>
          <w:shd w:val="clear" w:color="auto" w:fill="FFFFFF"/>
        </w:rPr>
        <w:t>w danym momencie</w:t>
      </w:r>
      <w:r w:rsidRPr="00537E22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537E22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537E22">
        <w:rPr>
          <w:rFonts w:ascii="Calibri" w:hAnsi="Calibri"/>
          <w:shd w:val="clear" w:color="auto" w:fill="FFFFFF"/>
        </w:rPr>
        <w:t xml:space="preserve">: </w:t>
      </w:r>
    </w:p>
    <w:p w:rsidR="00CA52FF" w:rsidRPr="00537E22" w:rsidRDefault="00CA52FF" w:rsidP="00CA52FF">
      <w:pPr>
        <w:jc w:val="both"/>
        <w:rPr>
          <w:rFonts w:ascii="Calibri" w:hAnsi="Calibri"/>
          <w:shd w:val="clear" w:color="auto" w:fill="FFFFFF"/>
        </w:rPr>
      </w:pPr>
      <w:r w:rsidRPr="00537E22">
        <w:rPr>
          <w:rFonts w:ascii="Calibri" w:hAnsi="Calibri"/>
          <w:shd w:val="clear" w:color="auto" w:fill="FFFFFF"/>
        </w:rPr>
        <w:t>1) zależnym od indywidualnych warunków pacjenta (</w:t>
      </w:r>
      <w:r w:rsidRPr="00537E22">
        <w:rPr>
          <w:rFonts w:ascii="Calibri" w:hAnsi="Calibri"/>
          <w:bCs/>
          <w:shd w:val="clear" w:color="auto" w:fill="FFFFFF"/>
        </w:rPr>
        <w:t>w szczególności takie jak </w:t>
      </w:r>
      <w:r w:rsidRPr="00537E22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CA52FF" w:rsidRPr="00537E22" w:rsidRDefault="00CA52FF" w:rsidP="00CA52FF">
      <w:pPr>
        <w:jc w:val="both"/>
        <w:rPr>
          <w:rFonts w:ascii="Calibri" w:hAnsi="Calibri"/>
          <w:shd w:val="clear" w:color="auto" w:fill="FFFFFF"/>
        </w:rPr>
      </w:pPr>
      <w:r w:rsidRPr="00537E22">
        <w:rPr>
          <w:rFonts w:ascii="Calibri" w:hAnsi="Calibri"/>
          <w:shd w:val="clear" w:color="auto" w:fill="FFFFFF"/>
        </w:rPr>
        <w:t>2) zależnym od pory roku (</w:t>
      </w:r>
      <w:r w:rsidRPr="00537E22">
        <w:rPr>
          <w:rFonts w:ascii="Calibri" w:hAnsi="Calibri"/>
          <w:bCs/>
          <w:shd w:val="clear" w:color="auto" w:fill="FFFFFF"/>
        </w:rPr>
        <w:t>w szczególności takie jak </w:t>
      </w:r>
      <w:r w:rsidRPr="00537E22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CA52FF" w:rsidRPr="00537E22" w:rsidRDefault="00CA52FF" w:rsidP="00CA52FF">
      <w:pPr>
        <w:jc w:val="both"/>
        <w:rPr>
          <w:rFonts w:ascii="Calibri" w:hAnsi="Calibri"/>
          <w:bCs/>
          <w:shd w:val="clear" w:color="auto" w:fill="FFFFFF"/>
        </w:rPr>
      </w:pPr>
      <w:r w:rsidRPr="00537E22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537E22">
        <w:rPr>
          <w:rFonts w:ascii="Calibri" w:hAnsi="Calibri"/>
          <w:bCs/>
          <w:shd w:val="clear" w:color="auto" w:fill="FFFFFF"/>
        </w:rPr>
        <w:t>w szczególności takie </w:t>
      </w:r>
      <w:r w:rsidRPr="00537E22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537E22">
        <w:rPr>
          <w:rFonts w:ascii="Calibri" w:hAnsi="Calibri"/>
          <w:bCs/>
          <w:shd w:val="clear" w:color="auto" w:fill="FFFFFF"/>
        </w:rPr>
        <w:t> </w:t>
      </w:r>
    </w:p>
    <w:p w:rsidR="00CA52FF" w:rsidRPr="00537E22" w:rsidRDefault="00CA52FF" w:rsidP="00CA52FF">
      <w:pPr>
        <w:jc w:val="both"/>
        <w:rPr>
          <w:rFonts w:ascii="Calibri" w:hAnsi="Calibri"/>
        </w:rPr>
      </w:pPr>
      <w:r w:rsidRPr="00537E22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537E22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537E22">
        <w:rPr>
          <w:rFonts w:ascii="Calibri" w:hAnsi="Calibri" w:cs="Calibri"/>
          <w:b/>
          <w:bCs/>
        </w:rPr>
        <w:t>V</w:t>
      </w:r>
      <w:r w:rsidR="00C357B5" w:rsidRPr="00537E22">
        <w:rPr>
          <w:rFonts w:ascii="Calibri" w:hAnsi="Calibri" w:cs="Calibri"/>
          <w:b/>
          <w:bCs/>
        </w:rPr>
        <w:t>I</w:t>
      </w:r>
      <w:r w:rsidR="00D36204" w:rsidRPr="00537E22">
        <w:rPr>
          <w:rFonts w:ascii="Calibri" w:hAnsi="Calibri" w:cs="Calibri"/>
          <w:b/>
          <w:bCs/>
        </w:rPr>
        <w:t xml:space="preserve">. </w:t>
      </w:r>
      <w:r w:rsidR="00144F72" w:rsidRPr="00537E22">
        <w:rPr>
          <w:rFonts w:ascii="Calibri" w:hAnsi="Calibri" w:cs="Calibri"/>
          <w:b/>
          <w:bCs/>
        </w:rPr>
        <w:t>Główne p</w:t>
      </w:r>
      <w:r w:rsidR="00EC0B0C" w:rsidRPr="00537E22">
        <w:rPr>
          <w:rFonts w:ascii="Calibri" w:hAnsi="Calibri" w:cs="Calibri"/>
          <w:b/>
          <w:bCs/>
        </w:rPr>
        <w:t xml:space="preserve">rzeciwwskazania </w:t>
      </w:r>
      <w:r w:rsidR="00CD21DF" w:rsidRPr="00537E22">
        <w:rPr>
          <w:rFonts w:ascii="Calibri" w:hAnsi="Calibri" w:cs="Calibri"/>
          <w:b/>
          <w:bCs/>
        </w:rPr>
        <w:t xml:space="preserve">do </w:t>
      </w:r>
      <w:r w:rsidR="00AE3429" w:rsidRPr="00537E22">
        <w:rPr>
          <w:rFonts w:ascii="Calibri" w:hAnsi="Calibri" w:cs="Calibri"/>
          <w:b/>
          <w:bCs/>
        </w:rPr>
        <w:t>wdrożenia proponowanego leczenia</w:t>
      </w:r>
      <w:r w:rsidR="00137F81" w:rsidRPr="00537E22">
        <w:rPr>
          <w:rFonts w:ascii="Calibri" w:hAnsi="Calibri" w:cs="Calibri"/>
          <w:b/>
          <w:bCs/>
        </w:rPr>
        <w:t xml:space="preserve"> </w:t>
      </w:r>
      <w:r w:rsidR="00C357B5" w:rsidRPr="00537E22">
        <w:rPr>
          <w:rFonts w:ascii="Calibri" w:hAnsi="Calibri" w:cs="Calibri"/>
          <w:b/>
          <w:bCs/>
        </w:rPr>
        <w:t>lub metody diagnostycznej</w:t>
      </w:r>
    </w:p>
    <w:p w:rsidR="00A53785" w:rsidRPr="00537E22" w:rsidRDefault="00CA52FF" w:rsidP="00CD21DF">
      <w:pPr>
        <w:spacing w:before="240" w:after="240"/>
        <w:jc w:val="both"/>
        <w:rPr>
          <w:rFonts w:ascii="Calibri" w:hAnsi="Calibri" w:cs="Calibri"/>
          <w:bCs/>
        </w:rPr>
      </w:pPr>
      <w:r w:rsidRPr="00537E22">
        <w:rPr>
          <w:rFonts w:ascii="Calibri" w:hAnsi="Calibri" w:cs="Calibri"/>
          <w:bCs/>
        </w:rPr>
        <w:t xml:space="preserve">- </w:t>
      </w:r>
      <w:r w:rsidR="00446006" w:rsidRPr="00537E22">
        <w:rPr>
          <w:rFonts w:ascii="Calibri" w:hAnsi="Calibri" w:cs="Calibri"/>
          <w:bCs/>
        </w:rPr>
        <w:t>brak</w:t>
      </w:r>
      <w:r w:rsidRPr="00537E22">
        <w:rPr>
          <w:rFonts w:ascii="Calibri" w:hAnsi="Calibri" w:cs="Calibri"/>
          <w:bCs/>
        </w:rPr>
        <w:t xml:space="preserve"> przeciwwskazań </w:t>
      </w:r>
    </w:p>
    <w:p w:rsidR="007F3924" w:rsidRPr="00537E22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537E22">
        <w:rPr>
          <w:rFonts w:ascii="Calibri" w:hAnsi="Calibri" w:cs="Calibri"/>
          <w:b/>
          <w:bCs/>
        </w:rPr>
        <w:t>V</w:t>
      </w:r>
      <w:r w:rsidR="00A064F3" w:rsidRPr="00537E22">
        <w:rPr>
          <w:rFonts w:ascii="Calibri" w:hAnsi="Calibri" w:cs="Calibri"/>
          <w:b/>
          <w:bCs/>
        </w:rPr>
        <w:t>I</w:t>
      </w:r>
      <w:r w:rsidR="00C357B5" w:rsidRPr="00537E22">
        <w:rPr>
          <w:rFonts w:ascii="Calibri" w:hAnsi="Calibri" w:cs="Calibri"/>
          <w:b/>
          <w:bCs/>
        </w:rPr>
        <w:t>I</w:t>
      </w:r>
      <w:r w:rsidR="00D36204" w:rsidRPr="00537E22">
        <w:rPr>
          <w:rFonts w:ascii="Calibri" w:hAnsi="Calibri" w:cs="Calibri"/>
          <w:b/>
          <w:bCs/>
        </w:rPr>
        <w:t xml:space="preserve">. </w:t>
      </w:r>
      <w:r w:rsidR="00A145E1" w:rsidRPr="00537E22">
        <w:rPr>
          <w:rFonts w:ascii="Calibri" w:hAnsi="Calibri" w:cs="Calibri"/>
          <w:b/>
          <w:bCs/>
        </w:rPr>
        <w:t>A</w:t>
      </w:r>
      <w:r w:rsidR="00E7044D" w:rsidRPr="00537E22">
        <w:rPr>
          <w:rFonts w:ascii="Calibri" w:hAnsi="Calibri" w:cs="Calibri"/>
          <w:b/>
          <w:bCs/>
        </w:rPr>
        <w:t>lternatywne metody leczenia</w:t>
      </w:r>
      <w:r w:rsidR="0040252A" w:rsidRPr="00537E22">
        <w:rPr>
          <w:rFonts w:ascii="Calibri" w:hAnsi="Calibri" w:cs="Calibri"/>
          <w:b/>
          <w:bCs/>
        </w:rPr>
        <w:t xml:space="preserve"> lub metody diagnostyczne</w:t>
      </w:r>
    </w:p>
    <w:p w:rsidR="00CA52FF" w:rsidRPr="00537E22" w:rsidRDefault="00CA52FF" w:rsidP="000A3478">
      <w:pPr>
        <w:jc w:val="both"/>
        <w:rPr>
          <w:rFonts w:ascii="Calibri" w:hAnsi="Calibri" w:cs="Calibri"/>
          <w:b/>
          <w:bCs/>
        </w:rPr>
      </w:pPr>
      <w:r w:rsidRPr="00537E22">
        <w:rPr>
          <w:rFonts w:ascii="Calibri" w:eastAsia="Times New Roman" w:hAnsi="Calibri"/>
        </w:rPr>
        <w:t>- brak alternatywnych metod leczenia lub metod diagnostycznych</w:t>
      </w:r>
      <w:r w:rsidRPr="00537E22">
        <w:rPr>
          <w:rFonts w:ascii="Calibri" w:hAnsi="Calibri" w:cs="Calibri"/>
          <w:b/>
          <w:bCs/>
        </w:rPr>
        <w:t xml:space="preserve"> </w:t>
      </w:r>
      <w:r w:rsidRPr="00537E22">
        <w:rPr>
          <w:rFonts w:ascii="Calibri" w:hAnsi="Calibri" w:cs="Calibri"/>
          <w:b/>
          <w:bCs/>
        </w:rPr>
        <w:tab/>
      </w:r>
    </w:p>
    <w:p w:rsidR="00CA52FF" w:rsidRPr="00537E22" w:rsidRDefault="00CA52FF" w:rsidP="000A3478">
      <w:pPr>
        <w:jc w:val="both"/>
        <w:rPr>
          <w:rFonts w:ascii="Calibri" w:hAnsi="Calibri" w:cs="Calibri"/>
          <w:b/>
          <w:bCs/>
        </w:rPr>
      </w:pPr>
    </w:p>
    <w:p w:rsidR="00AE3429" w:rsidRPr="00537E22" w:rsidRDefault="00E46FF3" w:rsidP="000A3478">
      <w:pPr>
        <w:jc w:val="both"/>
        <w:rPr>
          <w:rFonts w:ascii="Calibri" w:hAnsi="Calibri" w:cs="Calibri"/>
          <w:b/>
          <w:bCs/>
        </w:rPr>
      </w:pPr>
      <w:r w:rsidRPr="00537E22">
        <w:rPr>
          <w:rFonts w:ascii="Calibri" w:hAnsi="Calibri" w:cs="Calibri"/>
          <w:b/>
          <w:bCs/>
        </w:rPr>
        <w:t>VII</w:t>
      </w:r>
      <w:r w:rsidR="00C357B5" w:rsidRPr="00537E22">
        <w:rPr>
          <w:rFonts w:ascii="Calibri" w:hAnsi="Calibri" w:cs="Calibri"/>
          <w:b/>
          <w:bCs/>
        </w:rPr>
        <w:t>I</w:t>
      </w:r>
      <w:r w:rsidR="00D36204" w:rsidRPr="00537E22">
        <w:rPr>
          <w:rFonts w:ascii="Calibri" w:hAnsi="Calibri" w:cs="Calibri"/>
          <w:b/>
          <w:bCs/>
        </w:rPr>
        <w:t>.</w:t>
      </w:r>
      <w:r w:rsidR="00DE273E" w:rsidRPr="00537E22">
        <w:rPr>
          <w:rFonts w:ascii="Calibri" w:hAnsi="Calibri" w:cs="Calibri"/>
          <w:b/>
          <w:bCs/>
        </w:rPr>
        <w:t xml:space="preserve"> </w:t>
      </w:r>
      <w:r w:rsidR="00C357B5" w:rsidRPr="00537E22">
        <w:rPr>
          <w:rFonts w:ascii="Calibri" w:hAnsi="Calibri" w:cs="Calibri"/>
          <w:b/>
          <w:bCs/>
        </w:rPr>
        <w:t>Dające się przewidzieć następstwa zastosowania</w:t>
      </w:r>
      <w:r w:rsidR="00AE3429" w:rsidRPr="00537E22">
        <w:rPr>
          <w:rFonts w:ascii="Calibri" w:hAnsi="Calibri" w:cs="Calibri"/>
          <w:b/>
          <w:bCs/>
        </w:rPr>
        <w:t xml:space="preserve"> leczenia</w:t>
      </w:r>
      <w:r w:rsidR="00137F81" w:rsidRPr="00537E22">
        <w:rPr>
          <w:rFonts w:ascii="Calibri" w:hAnsi="Calibri" w:cs="Calibri"/>
          <w:b/>
          <w:bCs/>
        </w:rPr>
        <w:t xml:space="preserve"> </w:t>
      </w:r>
      <w:r w:rsidR="00C357B5" w:rsidRPr="00537E22">
        <w:rPr>
          <w:rFonts w:ascii="Calibri" w:hAnsi="Calibri" w:cs="Calibri"/>
          <w:b/>
          <w:bCs/>
        </w:rPr>
        <w:t>lub metody diagnostycznej</w:t>
      </w:r>
    </w:p>
    <w:p w:rsidR="007661C5" w:rsidRPr="00537E22" w:rsidRDefault="007661C5" w:rsidP="0001217E">
      <w:pPr>
        <w:ind w:firstLine="709"/>
        <w:jc w:val="both"/>
        <w:rPr>
          <w:rFonts w:ascii="Calibri" w:hAnsi="Calibri"/>
        </w:rPr>
      </w:pPr>
    </w:p>
    <w:p w:rsidR="0001217E" w:rsidRPr="00537E22" w:rsidRDefault="0001217E" w:rsidP="00CA52FF">
      <w:pPr>
        <w:jc w:val="both"/>
        <w:rPr>
          <w:rFonts w:ascii="Calibri" w:hAnsi="Calibri"/>
        </w:rPr>
      </w:pPr>
      <w:r w:rsidRPr="00537E22">
        <w:rPr>
          <w:rFonts w:ascii="Calibri" w:hAnsi="Calibri"/>
        </w:rPr>
        <w:t>Szanowny pacjencie, każdy zabieg chirurgiczny (operacja) może wiązać się:</w:t>
      </w:r>
    </w:p>
    <w:p w:rsidR="0001217E" w:rsidRPr="00537E22" w:rsidRDefault="0001217E" w:rsidP="0001217E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37E22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01217E" w:rsidRPr="00537E22" w:rsidRDefault="0001217E" w:rsidP="0001217E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37E22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01217E" w:rsidRPr="00537E22" w:rsidRDefault="0001217E" w:rsidP="0001217E">
      <w:pPr>
        <w:jc w:val="both"/>
        <w:rPr>
          <w:rFonts w:ascii="Calibri" w:hAnsi="Calibri"/>
        </w:rPr>
      </w:pPr>
    </w:p>
    <w:p w:rsidR="0001217E" w:rsidRPr="00537E22" w:rsidRDefault="0001217E" w:rsidP="00CA52FF">
      <w:pPr>
        <w:jc w:val="both"/>
        <w:rPr>
          <w:rFonts w:ascii="Calibri" w:hAnsi="Calibri"/>
        </w:rPr>
      </w:pPr>
      <w:r w:rsidRPr="00537E22">
        <w:rPr>
          <w:rFonts w:ascii="Calibri" w:hAnsi="Calibri"/>
        </w:rPr>
        <w:t>Po zabiegu mogą wystąpić następujące następstwa lub powikłania:</w:t>
      </w:r>
    </w:p>
    <w:p w:rsidR="0001217E" w:rsidRPr="00537E22" w:rsidRDefault="0001217E" w:rsidP="0001217E">
      <w:pPr>
        <w:jc w:val="both"/>
        <w:rPr>
          <w:rFonts w:ascii="Calibri" w:hAnsi="Calibri"/>
          <w:u w:val="single"/>
        </w:rPr>
      </w:pPr>
      <w:r w:rsidRPr="00537E22">
        <w:rPr>
          <w:rFonts w:ascii="Calibri" w:hAnsi="Calibri"/>
          <w:u w:val="single"/>
        </w:rPr>
        <w:t>Częste</w:t>
      </w:r>
      <w:r w:rsidR="007D4C81" w:rsidRPr="00537E22">
        <w:rPr>
          <w:rFonts w:ascii="Calibri" w:hAnsi="Calibri"/>
          <w:u w:val="single"/>
        </w:rPr>
        <w:t>,</w:t>
      </w:r>
      <w:r w:rsidRPr="00537E22">
        <w:rPr>
          <w:rFonts w:ascii="Calibri" w:hAnsi="Calibri"/>
          <w:u w:val="single"/>
        </w:rPr>
        <w:t xml:space="preserve"> lecz niegroźne:</w:t>
      </w:r>
    </w:p>
    <w:p w:rsidR="0001217E" w:rsidRPr="00537E22" w:rsidRDefault="0001217E" w:rsidP="0001217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37E22">
        <w:rPr>
          <w:rFonts w:ascii="Calibri" w:hAnsi="Calibri"/>
        </w:rPr>
        <w:t>Krwawienie wczesne</w:t>
      </w:r>
    </w:p>
    <w:p w:rsidR="0001217E" w:rsidRPr="00537E22" w:rsidRDefault="0001217E" w:rsidP="0001217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37E22">
        <w:rPr>
          <w:rFonts w:ascii="Calibri" w:hAnsi="Calibri"/>
        </w:rPr>
        <w:t>Krwawienie późne</w:t>
      </w:r>
    </w:p>
    <w:p w:rsidR="0001217E" w:rsidRPr="00537E22" w:rsidRDefault="0001217E" w:rsidP="0001217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37E22">
        <w:rPr>
          <w:rFonts w:ascii="Calibri" w:hAnsi="Calibri"/>
        </w:rPr>
        <w:t>Obrzęk, zasinienie, ból okolicy operowanej</w:t>
      </w:r>
    </w:p>
    <w:p w:rsidR="0001217E" w:rsidRPr="00537E22" w:rsidRDefault="0001217E" w:rsidP="0001217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37E22">
        <w:rPr>
          <w:rFonts w:ascii="Calibri" w:hAnsi="Calibri"/>
        </w:rPr>
        <w:t>Odma podskórna</w:t>
      </w:r>
    </w:p>
    <w:p w:rsidR="0001217E" w:rsidRPr="00537E22" w:rsidRDefault="0001217E" w:rsidP="0001217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537E22">
        <w:rPr>
          <w:rFonts w:ascii="Calibri" w:hAnsi="Calibri" w:cs="Calibri"/>
        </w:rPr>
        <w:t>Zmiany skórne związane z drażnieniem przez wydzielinę, konieczność zmiany opatrunków</w:t>
      </w:r>
    </w:p>
    <w:p w:rsidR="0001217E" w:rsidRPr="00537E22" w:rsidRDefault="0001217E" w:rsidP="0001217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537E22">
        <w:rPr>
          <w:rFonts w:ascii="Calibri" w:hAnsi="Calibri" w:cs="Calibri"/>
        </w:rPr>
        <w:t>Zasychanie i tworzenie się strupów w rurce, konieczność nawilżania powietrza i toaleta rurki, kaszel</w:t>
      </w:r>
    </w:p>
    <w:p w:rsidR="0001217E" w:rsidRPr="00537E22" w:rsidRDefault="0001217E" w:rsidP="0001217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537E22">
        <w:rPr>
          <w:rFonts w:ascii="Calibri" w:hAnsi="Calibri" w:cs="Calibri"/>
        </w:rPr>
        <w:t>Rozwój ziarniny wokół tracheostomy</w:t>
      </w:r>
    </w:p>
    <w:p w:rsidR="0001217E" w:rsidRPr="00537E22" w:rsidRDefault="0001217E" w:rsidP="0001217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37E22">
        <w:rPr>
          <w:rFonts w:ascii="Calibri" w:hAnsi="Calibri" w:cs="Calibri"/>
        </w:rPr>
        <w:t>Okresowe pokrwawianie z rurki</w:t>
      </w:r>
    </w:p>
    <w:p w:rsidR="007D4C81" w:rsidRPr="00537E22" w:rsidRDefault="007D4C81" w:rsidP="0001217E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37E22">
        <w:rPr>
          <w:rFonts w:ascii="Calibri" w:hAnsi="Calibri" w:cs="Calibri"/>
        </w:rPr>
        <w:t>Zakażenie rany wokół tracheotomii, zwłaszcza że jest to pole bardzo narażone na bakterie z dróg oddechowych.</w:t>
      </w:r>
    </w:p>
    <w:p w:rsidR="0001217E" w:rsidRPr="00537E22" w:rsidRDefault="0001217E" w:rsidP="0001217E">
      <w:pPr>
        <w:jc w:val="both"/>
        <w:rPr>
          <w:rFonts w:ascii="Calibri" w:hAnsi="Calibri" w:cs="Calibri"/>
          <w:u w:val="single"/>
        </w:rPr>
      </w:pPr>
      <w:r w:rsidRPr="00537E22">
        <w:rPr>
          <w:rFonts w:ascii="Calibri" w:hAnsi="Calibri" w:cs="Calibri"/>
          <w:u w:val="single"/>
        </w:rPr>
        <w:t>Rzadkie</w:t>
      </w:r>
      <w:r w:rsidR="007D4C81" w:rsidRPr="00537E22">
        <w:rPr>
          <w:rFonts w:ascii="Calibri" w:hAnsi="Calibri" w:cs="Calibri"/>
          <w:u w:val="single"/>
        </w:rPr>
        <w:t>,</w:t>
      </w:r>
      <w:r w:rsidRPr="00537E22">
        <w:rPr>
          <w:rFonts w:ascii="Calibri" w:hAnsi="Calibri" w:cs="Calibri"/>
          <w:u w:val="single"/>
        </w:rPr>
        <w:t xml:space="preserve"> lecz poważniejsze:</w:t>
      </w:r>
      <w:r w:rsidRPr="00537E22">
        <w:rPr>
          <w:rFonts w:ascii="Calibri" w:hAnsi="Calibri"/>
          <w:i/>
          <w:noProof/>
        </w:rPr>
        <w:t xml:space="preserve"> </w:t>
      </w:r>
    </w:p>
    <w:p w:rsidR="0001217E" w:rsidRPr="00537E22" w:rsidRDefault="0001217E" w:rsidP="0001217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537E22">
        <w:rPr>
          <w:rFonts w:ascii="Calibri" w:hAnsi="Calibri" w:cs="Calibri"/>
        </w:rPr>
        <w:t>Uszkodzenie osklepka płuca</w:t>
      </w:r>
    </w:p>
    <w:p w:rsidR="0001217E" w:rsidRPr="00537E22" w:rsidRDefault="0001217E" w:rsidP="0001217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537E22">
        <w:rPr>
          <w:rFonts w:ascii="Calibri" w:hAnsi="Calibri" w:cs="Calibri"/>
        </w:rPr>
        <w:t>Uszkodzenie nerwów wstecznych i trwałe porażenie fałdów głosowych</w:t>
      </w:r>
    </w:p>
    <w:p w:rsidR="0001217E" w:rsidRPr="00537E22" w:rsidRDefault="0001217E" w:rsidP="0001217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537E22">
        <w:rPr>
          <w:rFonts w:ascii="Calibri" w:hAnsi="Calibri" w:cs="Calibri"/>
        </w:rPr>
        <w:t>Przetoka przełykowo-tchawicza</w:t>
      </w:r>
    </w:p>
    <w:p w:rsidR="0001217E" w:rsidRPr="00537E22" w:rsidRDefault="0001217E" w:rsidP="0001217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37E22">
        <w:rPr>
          <w:rFonts w:ascii="Calibri" w:hAnsi="Calibri"/>
        </w:rPr>
        <w:t>Odma śródpiersiowa</w:t>
      </w:r>
    </w:p>
    <w:p w:rsidR="0001217E" w:rsidRPr="00537E22" w:rsidRDefault="0001217E" w:rsidP="0001217E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537E22">
        <w:rPr>
          <w:rFonts w:ascii="Calibri" w:hAnsi="Calibri" w:cs="Calibri"/>
        </w:rPr>
        <w:t xml:space="preserve">Trwałe zwężenie podgłośniowe krtani na wskutek uszkodzenie chrząstki pierścieniowatej </w:t>
      </w:r>
    </w:p>
    <w:p w:rsidR="0001217E" w:rsidRPr="00537E22" w:rsidRDefault="0001217E" w:rsidP="0001217E">
      <w:pPr>
        <w:jc w:val="both"/>
        <w:rPr>
          <w:rFonts w:ascii="Calibri" w:hAnsi="Calibri"/>
        </w:rPr>
      </w:pPr>
      <w:r w:rsidRPr="00537E22">
        <w:rPr>
          <w:rFonts w:ascii="Calibri" w:hAnsi="Calibri"/>
        </w:rPr>
        <w:t xml:space="preserve">Uwaga: normalne mówienie jest możliwe po zatkaniu otworu tracheotomii palcem. </w:t>
      </w:r>
    </w:p>
    <w:p w:rsidR="0001217E" w:rsidRPr="00537E22" w:rsidRDefault="0001217E" w:rsidP="0001217E">
      <w:pPr>
        <w:jc w:val="both"/>
        <w:rPr>
          <w:rFonts w:ascii="Calibri" w:hAnsi="Calibri"/>
        </w:rPr>
      </w:pPr>
      <w:r w:rsidRPr="00537E22">
        <w:rPr>
          <w:rFonts w:ascii="Calibri" w:hAnsi="Calibri"/>
        </w:rPr>
        <w:t>Uwaga: większe jest ryzyko dostania się ciała obcego do tchawicy lub oskrzeli</w:t>
      </w:r>
      <w:r w:rsidR="007D4C81" w:rsidRPr="00537E22">
        <w:rPr>
          <w:rFonts w:ascii="Calibri" w:hAnsi="Calibri"/>
        </w:rPr>
        <w:t>, tracheotomię należy skrupulatnie zabezpieczać przed przedostaniem się wody.</w:t>
      </w:r>
    </w:p>
    <w:p w:rsidR="0001217E" w:rsidRPr="00537E22" w:rsidRDefault="0001217E" w:rsidP="0001217E">
      <w:pPr>
        <w:jc w:val="both"/>
        <w:rPr>
          <w:rFonts w:ascii="Calibri" w:hAnsi="Calibri"/>
        </w:rPr>
      </w:pPr>
    </w:p>
    <w:p w:rsidR="0001217E" w:rsidRPr="00537E22" w:rsidRDefault="0001217E" w:rsidP="0001217E">
      <w:pPr>
        <w:jc w:val="both"/>
        <w:rPr>
          <w:rFonts w:ascii="Calibri" w:hAnsi="Calibri"/>
        </w:rPr>
      </w:pPr>
      <w:r w:rsidRPr="00537E22">
        <w:rPr>
          <w:rFonts w:ascii="Calibri" w:hAnsi="Calibri"/>
        </w:rPr>
        <w:t>Po każdym rozległym zabiegu chirurgicznym mogą wystąpić poważne powikłanie ogólne:</w:t>
      </w:r>
    </w:p>
    <w:p w:rsidR="0001217E" w:rsidRPr="00537E22" w:rsidRDefault="0001217E" w:rsidP="007661C5">
      <w:pPr>
        <w:pStyle w:val="ListParagraph"/>
        <w:widowControl/>
        <w:autoSpaceDE/>
        <w:autoSpaceDN/>
        <w:adjustRightInd/>
        <w:spacing w:line="276" w:lineRule="auto"/>
        <w:ind w:left="0"/>
        <w:jc w:val="both"/>
        <w:rPr>
          <w:rFonts w:ascii="Calibri" w:hAnsi="Calibri"/>
        </w:rPr>
      </w:pPr>
      <w:r w:rsidRPr="00537E22">
        <w:rPr>
          <w:rFonts w:ascii="Calibri" w:hAnsi="Calibri"/>
        </w:rPr>
        <w:t>Zapalenie płuc, zatory i zakrzepy żylne, udar mózgu, zakażenie ogólnoustrojowe, zawał mięśnia sercowego, niewydolność oddechowa i zgon</w:t>
      </w:r>
      <w:r w:rsidR="006118FF" w:rsidRPr="00537E22">
        <w:rPr>
          <w:rFonts w:ascii="Calibri" w:hAnsi="Calibri"/>
        </w:rPr>
        <w:t>.</w:t>
      </w:r>
    </w:p>
    <w:p w:rsidR="0001217E" w:rsidRPr="00537E22" w:rsidRDefault="0001217E" w:rsidP="0001217E">
      <w:pPr>
        <w:jc w:val="both"/>
        <w:rPr>
          <w:rFonts w:ascii="Calibri" w:hAnsi="Calibri"/>
        </w:rPr>
      </w:pPr>
    </w:p>
    <w:p w:rsidR="0001217E" w:rsidRPr="00537E22" w:rsidRDefault="0001217E" w:rsidP="00CA52FF">
      <w:pPr>
        <w:jc w:val="both"/>
        <w:rPr>
          <w:rFonts w:ascii="Calibri" w:hAnsi="Calibri"/>
        </w:rPr>
      </w:pPr>
      <w:r w:rsidRPr="00537E22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  <w:r w:rsidR="006118FF" w:rsidRPr="00537E22">
        <w:rPr>
          <w:rFonts w:ascii="Calibri" w:hAnsi="Calibri"/>
        </w:rPr>
        <w:t xml:space="preserve"> </w:t>
      </w:r>
    </w:p>
    <w:p w:rsidR="006118FF" w:rsidRPr="00537E22" w:rsidRDefault="006118FF" w:rsidP="0001217E">
      <w:pPr>
        <w:ind w:firstLine="709"/>
        <w:jc w:val="both"/>
        <w:rPr>
          <w:rFonts w:ascii="Calibri" w:hAnsi="Calibri"/>
        </w:rPr>
      </w:pPr>
    </w:p>
    <w:p w:rsidR="006118FF" w:rsidRPr="00537E22" w:rsidRDefault="006118FF" w:rsidP="00CA52FF">
      <w:pPr>
        <w:jc w:val="both"/>
        <w:rPr>
          <w:rFonts w:ascii="Calibri" w:hAnsi="Calibri"/>
        </w:rPr>
      </w:pPr>
      <w:r w:rsidRPr="00537E22">
        <w:rPr>
          <w:rFonts w:ascii="Calibri" w:hAnsi="Calibri"/>
        </w:rPr>
        <w:t>Operacja może wymagać przetoczenia kr</w:t>
      </w:r>
      <w:r w:rsidR="009F598D" w:rsidRPr="00537E22">
        <w:rPr>
          <w:rFonts w:ascii="Calibri" w:hAnsi="Calibri"/>
        </w:rPr>
        <w:t xml:space="preserve">wi. </w:t>
      </w:r>
    </w:p>
    <w:p w:rsidR="0001217E" w:rsidRPr="00537E22" w:rsidRDefault="0001217E" w:rsidP="000A3478">
      <w:pPr>
        <w:jc w:val="both"/>
        <w:rPr>
          <w:rFonts w:ascii="Calibri" w:hAnsi="Calibri" w:cs="Calibri"/>
          <w:bCs/>
        </w:rPr>
      </w:pPr>
    </w:p>
    <w:p w:rsidR="00AE3429" w:rsidRPr="00537E22" w:rsidRDefault="00C357B5" w:rsidP="00604908">
      <w:pPr>
        <w:jc w:val="both"/>
        <w:rPr>
          <w:rFonts w:ascii="Calibri" w:hAnsi="Calibri" w:cs="Calibri"/>
          <w:b/>
          <w:bCs/>
        </w:rPr>
      </w:pPr>
      <w:r w:rsidRPr="00537E22">
        <w:rPr>
          <w:rFonts w:ascii="Calibri" w:hAnsi="Calibri" w:cs="Calibri"/>
          <w:b/>
          <w:bCs/>
        </w:rPr>
        <w:t>IX</w:t>
      </w:r>
      <w:r w:rsidR="00D36204" w:rsidRPr="00537E22">
        <w:rPr>
          <w:rFonts w:ascii="Calibri" w:hAnsi="Calibri" w:cs="Calibri"/>
          <w:b/>
          <w:bCs/>
        </w:rPr>
        <w:t xml:space="preserve">. </w:t>
      </w:r>
      <w:r w:rsidR="00E7044D" w:rsidRPr="00537E22">
        <w:rPr>
          <w:rFonts w:ascii="Calibri" w:hAnsi="Calibri" w:cs="Calibri"/>
          <w:b/>
          <w:bCs/>
        </w:rPr>
        <w:t xml:space="preserve"> </w:t>
      </w:r>
      <w:r w:rsidRPr="00537E22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D17720" w:rsidRPr="00537E22" w:rsidRDefault="00D17720" w:rsidP="00D17720">
      <w:pPr>
        <w:spacing w:before="240"/>
        <w:jc w:val="both"/>
        <w:rPr>
          <w:rFonts w:ascii="Calibri" w:hAnsi="Calibri" w:cs="Calibri"/>
          <w:bCs/>
        </w:rPr>
      </w:pPr>
      <w:r w:rsidRPr="00537E22">
        <w:rPr>
          <w:rFonts w:ascii="Calibri" w:hAnsi="Calibri" w:cs="Calibri"/>
          <w:bCs/>
        </w:rPr>
        <w:t>Zgon w wyniku uduszenia.</w:t>
      </w:r>
    </w:p>
    <w:p w:rsidR="00A064F3" w:rsidRPr="00537E22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537E22">
        <w:rPr>
          <w:rFonts w:ascii="Calibri" w:hAnsi="Calibri" w:cs="Calibri"/>
          <w:b/>
          <w:bCs/>
        </w:rPr>
        <w:t>X.</w:t>
      </w:r>
      <w:r w:rsidR="00A064F3" w:rsidRPr="00537E22">
        <w:rPr>
          <w:rFonts w:ascii="Calibri" w:hAnsi="Calibri" w:cs="Calibri"/>
          <w:b/>
          <w:bCs/>
        </w:rPr>
        <w:t xml:space="preserve"> </w:t>
      </w:r>
      <w:r w:rsidR="00D36204" w:rsidRPr="00537E22">
        <w:rPr>
          <w:rFonts w:ascii="Calibri" w:hAnsi="Calibri" w:cs="Calibri"/>
          <w:b/>
          <w:bCs/>
        </w:rPr>
        <w:t xml:space="preserve">Oczekiwane korzyści </w:t>
      </w:r>
      <w:r w:rsidR="00084218" w:rsidRPr="00537E22">
        <w:rPr>
          <w:rFonts w:ascii="Calibri" w:hAnsi="Calibri" w:cs="Calibri"/>
          <w:b/>
          <w:bCs/>
        </w:rPr>
        <w:t>/</w:t>
      </w:r>
      <w:r w:rsidR="000E4702" w:rsidRPr="00537E22">
        <w:rPr>
          <w:rFonts w:ascii="Calibri" w:hAnsi="Calibri" w:cs="Calibri"/>
          <w:b/>
          <w:bCs/>
        </w:rPr>
        <w:t>skutki odległe</w:t>
      </w:r>
      <w:r w:rsidR="00C357B5" w:rsidRPr="00537E22">
        <w:rPr>
          <w:rFonts w:ascii="Calibri" w:hAnsi="Calibri" w:cs="Calibri"/>
          <w:b/>
          <w:bCs/>
        </w:rPr>
        <w:t xml:space="preserve"> / rokowania</w:t>
      </w:r>
      <w:r w:rsidR="00AE3429" w:rsidRPr="00537E22">
        <w:rPr>
          <w:rFonts w:ascii="Calibri" w:hAnsi="Calibri" w:cs="Calibri"/>
          <w:b/>
          <w:bCs/>
        </w:rPr>
        <w:t xml:space="preserve"> proponowanego </w:t>
      </w:r>
      <w:r w:rsidR="00C357B5" w:rsidRPr="00537E22">
        <w:rPr>
          <w:rFonts w:ascii="Calibri" w:hAnsi="Calibri" w:cs="Calibri"/>
          <w:b/>
          <w:bCs/>
        </w:rPr>
        <w:t>leczenia lub metody diagnostycznej</w:t>
      </w:r>
    </w:p>
    <w:p w:rsidR="00D17720" w:rsidRPr="00537E22" w:rsidRDefault="00422FED" w:rsidP="00CD21DF">
      <w:pPr>
        <w:spacing w:before="240" w:after="240"/>
        <w:jc w:val="both"/>
        <w:rPr>
          <w:rFonts w:ascii="Calibri" w:hAnsi="Calibri" w:cs="Calibri"/>
          <w:bCs/>
        </w:rPr>
      </w:pPr>
      <w:r w:rsidRPr="00537E22">
        <w:rPr>
          <w:rFonts w:ascii="Calibri" w:hAnsi="Calibri" w:cs="Calibri"/>
          <w:bCs/>
        </w:rPr>
        <w:t>Poprawa komfortu oddychania, rokowania niepewne w zależności od przyczyny duszności.</w:t>
      </w:r>
    </w:p>
    <w:p w:rsidR="00C317B3" w:rsidRPr="00537E22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537E22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537E22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537E2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537E2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537E2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537E2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537E2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537E2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537E22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537E2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A52FF" w:rsidRPr="00537E22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537E22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537E22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537E22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537E22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537E22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CA52FF" w:rsidRPr="00537E22" w:rsidRDefault="00CA52FF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A52FF" w:rsidRPr="00537E22" w:rsidRDefault="00CA52FF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A52FF" w:rsidRPr="00537E22" w:rsidRDefault="00CA52FF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A52FF" w:rsidRPr="00537E22" w:rsidRDefault="00CA52FF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A52FF" w:rsidRPr="00537E22" w:rsidRDefault="00CA52FF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A52FF" w:rsidRPr="00537E22" w:rsidRDefault="00CA52FF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537E22" w:rsidRDefault="00CA52FF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537E22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</w:t>
      </w:r>
      <w:r w:rsidR="00D36204" w:rsidRPr="00537E22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556A03" w:rsidRPr="00537E22" w:rsidRDefault="00556A03" w:rsidP="00556A03">
      <w:pPr>
        <w:widowControl/>
        <w:autoSpaceDE/>
        <w:autoSpaceDN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537E22">
        <w:rPr>
          <w:rFonts w:ascii="Calibri" w:hAnsi="Calibri" w:cs="Times New Roman"/>
          <w:b/>
          <w:bCs/>
          <w:sz w:val="28"/>
          <w:szCs w:val="28"/>
        </w:rPr>
        <w:t>podpis</w:t>
      </w:r>
      <w:r w:rsidRPr="00537E22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537E22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537E22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556A03" w:rsidRPr="00537E22" w:rsidRDefault="00556A03" w:rsidP="00556A03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CA52FF" w:rsidRPr="00537E22" w:rsidRDefault="00CA52FF" w:rsidP="00CA52FF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CA52FF" w:rsidRPr="00537E22" w:rsidRDefault="00CA52FF" w:rsidP="00CA52FF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CA52FF" w:rsidRPr="00537E22" w:rsidRDefault="00CA52FF" w:rsidP="00CA52FF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CA52FF" w:rsidRPr="00537E22" w:rsidRDefault="00CA52FF" w:rsidP="00CA52FF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CA52FF" w:rsidRPr="00537E22" w:rsidRDefault="00CA52FF" w:rsidP="00CA52FF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CA52FF" w:rsidRPr="00537E22" w:rsidRDefault="00CA52FF" w:rsidP="00CA52FF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537E22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CA52FF" w:rsidRPr="00537E22" w:rsidRDefault="00CA52FF" w:rsidP="00CA52FF">
      <w:pPr>
        <w:ind w:left="4254"/>
        <w:rPr>
          <w:rFonts w:eastAsia="Times New Roman"/>
        </w:rPr>
      </w:pPr>
      <w:r w:rsidRPr="00537E22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537E22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537E22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537E22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537E22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556A03" w:rsidRPr="00537E22" w:rsidRDefault="00556A03" w:rsidP="00556A03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537E22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537E22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556A03" w:rsidRPr="00537E22" w:rsidRDefault="00556A03" w:rsidP="00556A03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556A03" w:rsidRPr="00537E22" w:rsidRDefault="00556A03" w:rsidP="00556A0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537E22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537E22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537E22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CA52FF" w:rsidRPr="00537E22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CA52FF" w:rsidRPr="00537E22" w:rsidRDefault="00CA52FF" w:rsidP="00CA52FF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537E2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CA52FF" w:rsidRPr="00537E22" w:rsidRDefault="00CA52FF" w:rsidP="00CA52FF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537E22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CA52FF" w:rsidRPr="00537E22" w:rsidRDefault="00CA52FF" w:rsidP="00CA52FF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556A03" w:rsidRPr="00537E22" w:rsidRDefault="00556A03" w:rsidP="00556A0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537E22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556A03" w:rsidRPr="00537E22" w:rsidRDefault="00556A03" w:rsidP="00556A03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556A03" w:rsidRPr="00537E22" w:rsidRDefault="00556A03" w:rsidP="00CA52FF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  <w:r w:rsidRPr="00537E22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537E22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537E22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CA52FF" w:rsidRPr="00537E22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556A03" w:rsidRPr="00537E22" w:rsidRDefault="00556A03" w:rsidP="00556A03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537E22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537E22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537E22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537E22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537E22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556A03" w:rsidRPr="00537E22" w:rsidRDefault="00556A03" w:rsidP="00556A03">
      <w:pPr>
        <w:widowControl/>
        <w:autoSpaceDE/>
        <w:autoSpaceDN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CA52FF" w:rsidRPr="00537E22" w:rsidRDefault="00556A03" w:rsidP="00CA52FF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537E22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537E22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537E22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537E22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537E22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CA52FF" w:rsidRPr="00537E22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CA52FF" w:rsidRPr="00537E22" w:rsidRDefault="00CA52FF" w:rsidP="00CA52FF">
      <w:pPr>
        <w:jc w:val="both"/>
        <w:rPr>
          <w:rFonts w:eastAsia="Times New Roman"/>
        </w:rPr>
      </w:pPr>
      <w:r w:rsidRPr="00537E22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556A03" w:rsidRPr="00537E22" w:rsidRDefault="00556A03" w:rsidP="00556A03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537E22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537E22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537E22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537E22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556A03" w:rsidRPr="00537E22" w:rsidRDefault="00556A03" w:rsidP="00556A03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8"/>
        <w:gridCol w:w="2551"/>
        <w:gridCol w:w="3106"/>
      </w:tblGrid>
      <w:tr w:rsidR="00556A03" w:rsidRPr="00537E22" w:rsidTr="005A0225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6A03" w:rsidRPr="00537E22" w:rsidRDefault="00556A03" w:rsidP="005A022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37E22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6A03" w:rsidRPr="00537E22" w:rsidRDefault="00556A03" w:rsidP="005A022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537E22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56A03" w:rsidRPr="00537E22" w:rsidRDefault="00556A03" w:rsidP="005A022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7E22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556A03" w:rsidRPr="00537E22" w:rsidRDefault="00CA52FF" w:rsidP="005A022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7E22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556A03" w:rsidRPr="00537E22" w:rsidTr="005A0225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56A03" w:rsidRPr="00537E22" w:rsidRDefault="00556A03" w:rsidP="005A022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56A03" w:rsidRPr="00537E22" w:rsidRDefault="00556A03" w:rsidP="005A022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556A03" w:rsidRPr="00537E22" w:rsidRDefault="00556A03" w:rsidP="005A022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556A03" w:rsidRPr="00537E22" w:rsidRDefault="00556A03" w:rsidP="005A022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556A03" w:rsidRPr="00537E22" w:rsidTr="005A0225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6A03" w:rsidRPr="00537E22" w:rsidRDefault="00556A03" w:rsidP="005A022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6A03" w:rsidRPr="00537E22" w:rsidRDefault="00556A03" w:rsidP="005A022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6A03" w:rsidRPr="00537E22" w:rsidRDefault="00556A03" w:rsidP="005A022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56A03" w:rsidRPr="00537E22" w:rsidRDefault="00556A03" w:rsidP="005A022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556A03" w:rsidRPr="00537E22" w:rsidTr="005A0225">
        <w:trPr>
          <w:trHeight w:val="850"/>
          <w:jc w:val="center"/>
        </w:trPr>
        <w:tc>
          <w:tcPr>
            <w:tcW w:w="2308" w:type="dxa"/>
            <w:shd w:val="clear" w:color="auto" w:fill="auto"/>
            <w:vAlign w:val="bottom"/>
          </w:tcPr>
          <w:p w:rsidR="00556A03" w:rsidRPr="00537E22" w:rsidRDefault="00556A03" w:rsidP="005A022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E22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537E22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537E22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537E22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shd w:val="clear" w:color="auto" w:fill="auto"/>
            <w:vAlign w:val="bottom"/>
          </w:tcPr>
          <w:p w:rsidR="00556A03" w:rsidRPr="00537E22" w:rsidRDefault="00556A03" w:rsidP="005A0225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E22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537E22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556A03" w:rsidRPr="00537E22" w:rsidRDefault="00556A03" w:rsidP="005A022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7E22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537E22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shd w:val="clear" w:color="auto" w:fill="auto"/>
            <w:vAlign w:val="bottom"/>
          </w:tcPr>
          <w:p w:rsidR="00556A03" w:rsidRPr="00537E22" w:rsidRDefault="00556A03" w:rsidP="005A02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37E22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537E2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537E22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537E2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537E22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556A03" w:rsidRPr="00537E22" w:rsidRDefault="00556A03" w:rsidP="00CA52FF">
      <w:pPr>
        <w:widowControl/>
        <w:pBdr>
          <w:bottom w:val="single" w:sz="6" w:space="1" w:color="auto"/>
        </w:pBdr>
        <w:autoSpaceDE/>
        <w:autoSpaceDN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537E22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556A03" w:rsidRPr="00537E22" w:rsidRDefault="00556A03" w:rsidP="00556A03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537E2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537E2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537E22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537E2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537E22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556A03" w:rsidRPr="00537E22" w:rsidRDefault="00556A03" w:rsidP="00556A03">
      <w:pPr>
        <w:widowControl/>
        <w:autoSpaceDE/>
        <w:autoSpaceDN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537E22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537E22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537E22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537E22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556A03" w:rsidRPr="00537E22" w:rsidRDefault="00556A03" w:rsidP="00556A03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537E22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556A03" w:rsidRPr="00537E22" w:rsidRDefault="00556A03" w:rsidP="00556A03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537E2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56A03" w:rsidRPr="00537E22" w:rsidRDefault="00556A03" w:rsidP="00556A03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537E22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556A03" w:rsidRPr="00537E22" w:rsidRDefault="00556A03" w:rsidP="00556A03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2808"/>
        <w:gridCol w:w="2551"/>
        <w:gridCol w:w="3106"/>
        <w:gridCol w:w="40"/>
        <w:gridCol w:w="20"/>
      </w:tblGrid>
      <w:tr w:rsidR="00556A03" w:rsidRPr="00537E22" w:rsidTr="005A0225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</w:tcPr>
          <w:p w:rsidR="00556A03" w:rsidRPr="00537E22" w:rsidRDefault="00556A03" w:rsidP="005A022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537E2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</w:tcPr>
          <w:p w:rsidR="00556A03" w:rsidRPr="00537E22" w:rsidRDefault="00556A03" w:rsidP="005A022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537E2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</w:tcPr>
          <w:p w:rsidR="00556A03" w:rsidRPr="00537E22" w:rsidRDefault="00556A03" w:rsidP="005A022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537E2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556A03" w:rsidRPr="00537E22" w:rsidRDefault="00CA52FF" w:rsidP="005A022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537E22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556A03" w:rsidRPr="00537E22" w:rsidRDefault="00556A03" w:rsidP="005A0225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556A03" w:rsidRPr="00537E22" w:rsidTr="005A0225">
        <w:trPr>
          <w:gridAfter w:val="1"/>
          <w:wAfter w:w="20" w:type="dxa"/>
          <w:trHeight w:val="227"/>
        </w:trPr>
        <w:tc>
          <w:tcPr>
            <w:tcW w:w="2308" w:type="dxa"/>
            <w:tcBorders>
              <w:bottom w:val="single" w:sz="4" w:space="0" w:color="000000"/>
            </w:tcBorders>
            <w:vAlign w:val="center"/>
          </w:tcPr>
          <w:p w:rsidR="00556A03" w:rsidRPr="00537E22" w:rsidRDefault="00556A03" w:rsidP="005A022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bottom w:val="single" w:sz="4" w:space="0" w:color="000000"/>
            </w:tcBorders>
            <w:vAlign w:val="center"/>
          </w:tcPr>
          <w:p w:rsidR="00556A03" w:rsidRPr="00537E22" w:rsidRDefault="00556A03" w:rsidP="005A022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bottom w:val="single" w:sz="8" w:space="0" w:color="000000"/>
            </w:tcBorders>
            <w:vAlign w:val="center"/>
          </w:tcPr>
          <w:p w:rsidR="00556A03" w:rsidRPr="00537E22" w:rsidRDefault="00556A03" w:rsidP="005A022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bottom w:val="single" w:sz="4" w:space="0" w:color="000000"/>
            </w:tcBorders>
            <w:vAlign w:val="center"/>
          </w:tcPr>
          <w:p w:rsidR="00556A03" w:rsidRPr="00537E22" w:rsidRDefault="00556A03" w:rsidP="005A022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556A03" w:rsidRPr="00537E22" w:rsidRDefault="00556A03" w:rsidP="005A0225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556A03" w:rsidRPr="00537E22" w:rsidTr="005A0225">
        <w:tblPrEx>
          <w:tblCellMar>
            <w:left w:w="108" w:type="dxa"/>
            <w:right w:w="108" w:type="dxa"/>
          </w:tblCellMar>
        </w:tblPrEx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A03" w:rsidRPr="00537E22" w:rsidRDefault="00556A03" w:rsidP="005A022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A03" w:rsidRPr="00537E22" w:rsidRDefault="00556A03" w:rsidP="005A022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56A03" w:rsidRPr="00537E22" w:rsidRDefault="00556A03" w:rsidP="005A022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A03" w:rsidRPr="00537E22" w:rsidRDefault="00556A03" w:rsidP="005A0225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556A03" w:rsidRPr="00537E22" w:rsidTr="005A0225">
        <w:tblPrEx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6A03" w:rsidRPr="00537E22" w:rsidRDefault="00556A03" w:rsidP="005A0225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537E22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537E22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537E22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537E22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6A03" w:rsidRPr="00537E22" w:rsidRDefault="00556A03" w:rsidP="005A0225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537E22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537E2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56A03" w:rsidRPr="00537E22" w:rsidRDefault="00556A03" w:rsidP="005A0225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537E22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537E22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56A03" w:rsidRPr="00537E22" w:rsidRDefault="00556A03" w:rsidP="005A0225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537E22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537E2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537E22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537E22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537E22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537E22" w:rsidRDefault="00337BEB" w:rsidP="00556A03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CA52FF" w:rsidRPr="00537E22" w:rsidRDefault="00CA52FF" w:rsidP="00556A03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CA52FF" w:rsidRPr="00537E22" w:rsidRDefault="00CA52FF" w:rsidP="00CA52FF">
      <w:pPr>
        <w:rPr>
          <w:rFonts w:ascii="Calibri" w:eastAsia="Times New Roman" w:hAnsi="Calibri"/>
          <w:bCs/>
          <w:i/>
          <w:sz w:val="22"/>
          <w:szCs w:val="22"/>
        </w:rPr>
      </w:pPr>
      <w:r w:rsidRPr="00537E22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CA52FF" w:rsidRPr="00537E22" w:rsidRDefault="00CA52FF" w:rsidP="00556A03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CA52FF" w:rsidRPr="00537E22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2866" w:rsidRDefault="00652866" w:rsidP="00820C05">
      <w:r>
        <w:separator/>
      </w:r>
    </w:p>
  </w:endnote>
  <w:endnote w:type="continuationSeparator" w:id="0">
    <w:p w:rsidR="00652866" w:rsidRDefault="00652866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CA52FF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537E22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537E22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52FF" w:rsidRPr="00CA52FF" w:rsidRDefault="00CA52FF" w:rsidP="00CA52FF">
    <w:pPr>
      <w:pStyle w:val="Stopka"/>
      <w:jc w:val="right"/>
      <w:rPr>
        <w:rFonts w:ascii="Calibri" w:hAnsi="Calibri"/>
        <w:i/>
        <w:smallCaps/>
        <w:sz w:val="16"/>
        <w:szCs w:val="16"/>
      </w:rPr>
    </w:pPr>
    <w:r w:rsidRPr="00CA52FF">
      <w:rPr>
        <w:rFonts w:ascii="Calibri" w:hAnsi="Calibri"/>
        <w:i/>
        <w:smallCaps/>
      </w:rPr>
      <w:t xml:space="preserve">strona </w:t>
    </w:r>
    <w:r w:rsidRPr="00CA52FF">
      <w:rPr>
        <w:rFonts w:ascii="Calibri" w:hAnsi="Calibri"/>
        <w:i/>
        <w:smallCaps/>
        <w:sz w:val="16"/>
        <w:szCs w:val="16"/>
      </w:rPr>
      <w:t xml:space="preserve">1 z 5 </w:t>
    </w:r>
  </w:p>
  <w:p w:rsidR="000A3478" w:rsidRDefault="000A3478" w:rsidP="000A3478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A3478" w:rsidRPr="00CA52FF" w:rsidRDefault="00CA52FF" w:rsidP="00CA52FF">
    <w:pPr>
      <w:pStyle w:val="Stopka"/>
      <w:jc w:val="right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Parafka pacjenta …………………..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2866" w:rsidRDefault="00652866" w:rsidP="00820C05">
      <w:r>
        <w:separator/>
      </w:r>
    </w:p>
  </w:footnote>
  <w:footnote w:type="continuationSeparator" w:id="0">
    <w:p w:rsidR="00652866" w:rsidRDefault="00652866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61C5" w:rsidRPr="007661C5" w:rsidRDefault="007661C5" w:rsidP="007661C5">
    <w:pPr>
      <w:keepNext/>
      <w:outlineLvl w:val="5"/>
      <w:rPr>
        <w:rFonts w:ascii="Calibri" w:hAnsi="Calibri"/>
        <w:b/>
        <w:bCs/>
        <w:sz w:val="24"/>
        <w:szCs w:val="24"/>
      </w:rPr>
    </w:pPr>
    <w:r w:rsidRPr="007661C5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7661C5">
      <w:rPr>
        <w:rFonts w:ascii="Calibri" w:hAnsi="Calibri"/>
        <w:b/>
        <w:bCs/>
        <w:sz w:val="24"/>
        <w:szCs w:val="24"/>
      </w:rPr>
      <w:t>LECZENIE CHIRURGICZNE</w:t>
    </w:r>
  </w:p>
  <w:p w:rsidR="000A3478" w:rsidRPr="007661C5" w:rsidRDefault="007661C5" w:rsidP="007661C5">
    <w:pPr>
      <w:pStyle w:val="Nagwek"/>
    </w:pPr>
    <w:r w:rsidRPr="007661C5">
      <w:rPr>
        <w:rFonts w:ascii="Calibri" w:hAnsi="Calibri"/>
        <w:b/>
      </w:rPr>
      <w:t>TRACHEOTOMIA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6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1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287844C9"/>
    <w:multiLevelType w:val="hybridMultilevel"/>
    <w:tmpl w:val="1F64A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815244"/>
    <w:multiLevelType w:val="hybridMultilevel"/>
    <w:tmpl w:val="9386114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410A5CDF"/>
    <w:multiLevelType w:val="hybridMultilevel"/>
    <w:tmpl w:val="63924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6A7A1325"/>
    <w:multiLevelType w:val="hybridMultilevel"/>
    <w:tmpl w:val="5C0EE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3"/>
  </w:num>
  <w:num w:numId="4">
    <w:abstractNumId w:val="32"/>
  </w:num>
  <w:num w:numId="5">
    <w:abstractNumId w:val="35"/>
  </w:num>
  <w:num w:numId="6">
    <w:abstractNumId w:val="17"/>
  </w:num>
  <w:num w:numId="7">
    <w:abstractNumId w:val="23"/>
  </w:num>
  <w:num w:numId="8">
    <w:abstractNumId w:val="30"/>
  </w:num>
  <w:num w:numId="9">
    <w:abstractNumId w:val="10"/>
  </w:num>
  <w:num w:numId="10">
    <w:abstractNumId w:val="12"/>
  </w:num>
  <w:num w:numId="11">
    <w:abstractNumId w:val="19"/>
  </w:num>
  <w:num w:numId="12">
    <w:abstractNumId w:val="20"/>
  </w:num>
  <w:num w:numId="13">
    <w:abstractNumId w:val="25"/>
  </w:num>
  <w:num w:numId="14">
    <w:abstractNumId w:val="3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34"/>
  </w:num>
  <w:num w:numId="19">
    <w:abstractNumId w:val="26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1"/>
  </w:num>
  <w:num w:numId="32">
    <w:abstractNumId w:val="13"/>
  </w:num>
  <w:num w:numId="33">
    <w:abstractNumId w:val="27"/>
  </w:num>
  <w:num w:numId="34">
    <w:abstractNumId w:val="18"/>
  </w:num>
  <w:num w:numId="35">
    <w:abstractNumId w:val="29"/>
  </w:num>
  <w:num w:numId="36">
    <w:abstractNumId w:val="36"/>
  </w:num>
  <w:num w:numId="37">
    <w:abstractNumId w:val="22"/>
  </w:num>
  <w:num w:numId="38">
    <w:abstractNumId w:val="28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217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9794C"/>
    <w:rsid w:val="000A0EFF"/>
    <w:rsid w:val="000A32C5"/>
    <w:rsid w:val="000A3331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0D0D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B2FF3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62EA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1EA8"/>
    <w:rsid w:val="003E5823"/>
    <w:rsid w:val="003F443B"/>
    <w:rsid w:val="003F4D98"/>
    <w:rsid w:val="0040252A"/>
    <w:rsid w:val="00422559"/>
    <w:rsid w:val="00422FED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46006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1FF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37E22"/>
    <w:rsid w:val="0054144B"/>
    <w:rsid w:val="00542C1E"/>
    <w:rsid w:val="005537AD"/>
    <w:rsid w:val="00556A03"/>
    <w:rsid w:val="00557E3C"/>
    <w:rsid w:val="00564741"/>
    <w:rsid w:val="00570A25"/>
    <w:rsid w:val="00571C1D"/>
    <w:rsid w:val="005728EF"/>
    <w:rsid w:val="00572F47"/>
    <w:rsid w:val="0057359C"/>
    <w:rsid w:val="00575776"/>
    <w:rsid w:val="005815C2"/>
    <w:rsid w:val="005928E1"/>
    <w:rsid w:val="005A0225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118FF"/>
    <w:rsid w:val="00621E38"/>
    <w:rsid w:val="00623351"/>
    <w:rsid w:val="00624490"/>
    <w:rsid w:val="00625E19"/>
    <w:rsid w:val="00637229"/>
    <w:rsid w:val="0065042E"/>
    <w:rsid w:val="00652866"/>
    <w:rsid w:val="00652BB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661C5"/>
    <w:rsid w:val="0077170E"/>
    <w:rsid w:val="00772B99"/>
    <w:rsid w:val="007815BE"/>
    <w:rsid w:val="00782747"/>
    <w:rsid w:val="007827C2"/>
    <w:rsid w:val="00786CD7"/>
    <w:rsid w:val="00797373"/>
    <w:rsid w:val="007B65E8"/>
    <w:rsid w:val="007C13C3"/>
    <w:rsid w:val="007D4C81"/>
    <w:rsid w:val="007E2D7E"/>
    <w:rsid w:val="007F3924"/>
    <w:rsid w:val="007F6B50"/>
    <w:rsid w:val="00800282"/>
    <w:rsid w:val="00800809"/>
    <w:rsid w:val="00807F94"/>
    <w:rsid w:val="008130E0"/>
    <w:rsid w:val="00814408"/>
    <w:rsid w:val="00815186"/>
    <w:rsid w:val="00817B13"/>
    <w:rsid w:val="00820C05"/>
    <w:rsid w:val="0082232E"/>
    <w:rsid w:val="00834030"/>
    <w:rsid w:val="0084046A"/>
    <w:rsid w:val="00842977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42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03FA"/>
    <w:rsid w:val="0090462E"/>
    <w:rsid w:val="009059B9"/>
    <w:rsid w:val="00905A8A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0B00"/>
    <w:rsid w:val="009D6763"/>
    <w:rsid w:val="009E09B2"/>
    <w:rsid w:val="009E7233"/>
    <w:rsid w:val="009F598D"/>
    <w:rsid w:val="00A064F3"/>
    <w:rsid w:val="00A13C43"/>
    <w:rsid w:val="00A140C9"/>
    <w:rsid w:val="00A145E1"/>
    <w:rsid w:val="00A1631E"/>
    <w:rsid w:val="00A216C2"/>
    <w:rsid w:val="00A32A84"/>
    <w:rsid w:val="00A32DCF"/>
    <w:rsid w:val="00A35D0A"/>
    <w:rsid w:val="00A36BC8"/>
    <w:rsid w:val="00A40D64"/>
    <w:rsid w:val="00A43B1B"/>
    <w:rsid w:val="00A46623"/>
    <w:rsid w:val="00A4758E"/>
    <w:rsid w:val="00A53785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1EDA"/>
    <w:rsid w:val="00CA2A87"/>
    <w:rsid w:val="00CA52FF"/>
    <w:rsid w:val="00CB0FFF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17720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3F2B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34E5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1F4A99-1493-B04B-AB42-6A235CA8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8D2429"/>
    <w:pPr>
      <w:ind w:left="720"/>
      <w:contextualSpacing/>
    </w:pPr>
  </w:style>
  <w:style w:type="character" w:customStyle="1" w:styleId="apple-converted-space">
    <w:name w:val="apple-converted-space"/>
    <w:rsid w:val="00CA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1419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2014-07-22T11:18:00Z</cp:lastPrinted>
  <dcterms:created xsi:type="dcterms:W3CDTF">2020-09-16T18:54:00Z</dcterms:created>
  <dcterms:modified xsi:type="dcterms:W3CDTF">2020-09-16T18:54:00Z</dcterms:modified>
</cp:coreProperties>
</file>